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6237"/>
        </w:tabs>
        <w:ind w:left="1559" w:firstLine="0"/>
        <w:contextualSpacing w:val="0"/>
        <w:jc w:val="left"/>
      </w:pPr>
      <w:r w:rsidDel="00000000" w:rsidR="00000000" w:rsidRPr="00000000">
        <w:rPr>
          <w:rFonts w:ascii="Muli" w:cs="Muli" w:eastAsia="Muli" w:hAnsi="Muli"/>
          <w:sz w:val="16"/>
          <w:szCs w:val="16"/>
          <w:highlight w:val="yellow"/>
          <w:rtl w:val="0"/>
        </w:rPr>
        <w:t xml:space="preserve">First given name(s): </w:t>
      </w:r>
    </w:p>
    <w:p w:rsidR="00000000" w:rsidDel="00000000" w:rsidP="00000000" w:rsidRDefault="00000000" w:rsidRPr="00000000">
      <w:pPr>
        <w:tabs>
          <w:tab w:val="left" w:pos="6237"/>
        </w:tabs>
        <w:ind w:left="1559" w:firstLine="0"/>
        <w:contextualSpacing w:val="0"/>
        <w:jc w:val="left"/>
      </w:pPr>
      <w:r w:rsidDel="00000000" w:rsidR="00000000" w:rsidRPr="00000000">
        <w:rPr>
          <w:rFonts w:ascii="Muli" w:cs="Muli" w:eastAsia="Muli" w:hAnsi="Muli"/>
          <w:sz w:val="16"/>
          <w:szCs w:val="16"/>
          <w:highlight w:val="yellow"/>
          <w:rtl w:val="0"/>
        </w:rPr>
        <w:t xml:space="preserve">Last name: </w:t>
      </w:r>
    </w:p>
    <w:p w:rsidR="00000000" w:rsidDel="00000000" w:rsidP="00000000" w:rsidRDefault="00000000" w:rsidRPr="00000000">
      <w:pPr>
        <w:tabs>
          <w:tab w:val="left" w:pos="6237"/>
        </w:tabs>
        <w:ind w:left="1559" w:firstLine="0"/>
        <w:contextualSpacing w:val="0"/>
        <w:jc w:val="left"/>
      </w:pPr>
      <w:r w:rsidDel="00000000" w:rsidR="00000000" w:rsidRPr="00000000">
        <w:rPr>
          <w:rFonts w:ascii="Muli" w:cs="Muli" w:eastAsia="Muli" w:hAnsi="Muli"/>
          <w:sz w:val="16"/>
          <w:szCs w:val="16"/>
          <w:highlight w:val="yellow"/>
          <w:rtl w:val="0"/>
        </w:rPr>
        <w:t xml:space="preserve">Date of birth: DD/MM/YYYY</w:t>
      </w:r>
    </w:p>
    <w:p w:rsidR="00000000" w:rsidDel="00000000" w:rsidP="00000000" w:rsidRDefault="00000000" w:rsidRPr="00000000">
      <w:pPr>
        <w:tabs>
          <w:tab w:val="left" w:pos="6237"/>
        </w:tabs>
        <w:ind w:left="1559" w:firstLine="0"/>
        <w:contextualSpacing w:val="0"/>
        <w:jc w:val="left"/>
      </w:pPr>
      <w:r w:rsidDel="00000000" w:rsidR="00000000" w:rsidRPr="00000000">
        <w:rPr>
          <w:rFonts w:ascii="Muli" w:cs="Muli" w:eastAsia="Muli" w:hAnsi="Muli"/>
          <w:sz w:val="16"/>
          <w:szCs w:val="16"/>
          <w:highlight w:val="yellow"/>
          <w:rtl w:val="0"/>
        </w:rPr>
        <w:t xml:space="preserve">Address: </w:t>
      </w:r>
    </w:p>
    <w:p w:rsidR="00000000" w:rsidDel="00000000" w:rsidP="00000000" w:rsidRDefault="00000000" w:rsidRPr="00000000">
      <w:pPr>
        <w:tabs>
          <w:tab w:val="left" w:pos="6237"/>
        </w:tabs>
        <w:ind w:left="1559" w:firstLine="0"/>
        <w:contextualSpacing w:val="0"/>
        <w:jc w:val="left"/>
      </w:pPr>
      <w:r w:rsidDel="00000000" w:rsidR="00000000" w:rsidRPr="00000000">
        <w:rPr>
          <w:rFonts w:ascii="Muli" w:cs="Muli" w:eastAsia="Muli" w:hAnsi="Muli"/>
          <w:sz w:val="16"/>
          <w:szCs w:val="16"/>
          <w:highlight w:val="yellow"/>
          <w:rtl w:val="0"/>
        </w:rPr>
        <w:t xml:space="preserve">Place of birth:</w:t>
      </w:r>
    </w:p>
    <w:p w:rsidR="00000000" w:rsidDel="00000000" w:rsidP="00000000" w:rsidRDefault="00000000" w:rsidRPr="00000000">
      <w:pPr>
        <w:tabs>
          <w:tab w:val="left" w:pos="6237"/>
        </w:tabs>
        <w:ind w:left="1559" w:firstLine="0"/>
        <w:contextualSpacing w:val="0"/>
        <w:jc w:val="left"/>
      </w:pPr>
      <w:r w:rsidDel="00000000" w:rsidR="00000000" w:rsidRPr="00000000">
        <w:rPr>
          <w:rFonts w:ascii="Muli" w:cs="Muli" w:eastAsia="Muli" w:hAnsi="Muli"/>
          <w:sz w:val="16"/>
          <w:szCs w:val="16"/>
          <w:highlight w:val="yellow"/>
          <w:rtl w:val="0"/>
        </w:rPr>
        <w:t xml:space="preserve">Nationality: </w:t>
      </w:r>
    </w:p>
    <w:p w:rsidR="00000000" w:rsidDel="00000000" w:rsidP="00000000" w:rsidRDefault="00000000" w:rsidRPr="00000000">
      <w:pPr>
        <w:tabs>
          <w:tab w:val="left" w:pos="6237"/>
        </w:tabs>
        <w:ind w:left="1559" w:firstLine="0"/>
        <w:contextualSpacing w:val="0"/>
        <w:jc w:val="left"/>
      </w:pPr>
      <w:r w:rsidDel="00000000" w:rsidR="00000000" w:rsidRPr="00000000">
        <w:rPr>
          <w:rFonts w:ascii="Muli" w:cs="Muli" w:eastAsia="Muli" w:hAnsi="Muli"/>
          <w:sz w:val="16"/>
          <w:szCs w:val="16"/>
          <w:highlight w:val="yellow"/>
          <w:rtl w:val="0"/>
        </w:rPr>
        <w:t xml:space="preserve">Passport number: </w:t>
      </w:r>
    </w:p>
    <w:p w:rsidR="00000000" w:rsidDel="00000000" w:rsidP="00000000" w:rsidRDefault="00000000" w:rsidRPr="00000000">
      <w:pPr>
        <w:tabs>
          <w:tab w:val="left" w:pos="6237"/>
        </w:tabs>
        <w:ind w:left="1559" w:firstLine="0"/>
        <w:contextualSpacing w:val="0"/>
        <w:jc w:val="left"/>
      </w:pPr>
      <w:r w:rsidDel="00000000" w:rsidR="00000000" w:rsidRPr="00000000">
        <w:rPr>
          <w:rFonts w:ascii="Muli" w:cs="Muli" w:eastAsia="Muli" w:hAnsi="Muli"/>
          <w:sz w:val="16"/>
          <w:szCs w:val="16"/>
          <w:highlight w:val="yellow"/>
          <w:rtl w:val="0"/>
        </w:rPr>
        <w:t xml:space="preserve">Personal ID number: </w:t>
      </w:r>
    </w:p>
    <w:p w:rsidR="00000000" w:rsidDel="00000000" w:rsidP="00000000" w:rsidRDefault="00000000" w:rsidRPr="00000000">
      <w:pPr>
        <w:tabs>
          <w:tab w:val="left" w:pos="6237"/>
        </w:tabs>
        <w:ind w:left="1559" w:firstLine="0"/>
        <w:contextualSpacing w:val="0"/>
        <w:jc w:val="left"/>
      </w:pPr>
      <w:r w:rsidDel="00000000" w:rsidR="00000000" w:rsidRPr="00000000">
        <w:rPr>
          <w:rFonts w:ascii="Muli" w:cs="Muli" w:eastAsia="Muli" w:hAnsi="Muli"/>
          <w:sz w:val="16"/>
          <w:szCs w:val="16"/>
          <w:highlight w:val="yellow"/>
          <w:rtl w:val="0"/>
        </w:rPr>
        <w:t xml:space="preserve">Date of issue: </w:t>
      </w:r>
    </w:p>
    <w:p w:rsidR="00000000" w:rsidDel="00000000" w:rsidP="00000000" w:rsidRDefault="00000000" w:rsidRPr="00000000">
      <w:pPr>
        <w:tabs>
          <w:tab w:val="left" w:pos="6237"/>
        </w:tabs>
        <w:ind w:left="1559" w:firstLine="0"/>
        <w:contextualSpacing w:val="0"/>
        <w:jc w:val="left"/>
      </w:pPr>
      <w:r w:rsidDel="00000000" w:rsidR="00000000" w:rsidRPr="00000000">
        <w:rPr>
          <w:rFonts w:ascii="Muli" w:cs="Muli" w:eastAsia="Muli" w:hAnsi="Muli"/>
          <w:sz w:val="16"/>
          <w:szCs w:val="16"/>
          <w:highlight w:val="yellow"/>
          <w:rtl w:val="0"/>
        </w:rPr>
        <w:t xml:space="preserve">Date of expiry:</w:t>
      </w:r>
    </w:p>
    <w:p w:rsidR="00000000" w:rsidDel="00000000" w:rsidP="00000000" w:rsidRDefault="00000000" w:rsidRPr="00000000">
      <w:pPr>
        <w:tabs>
          <w:tab w:val="left" w:pos="6237"/>
        </w:tabs>
        <w:ind w:left="0" w:firstLine="0"/>
        <w:contextualSpacing w:val="0"/>
        <w:jc w:val="left"/>
      </w:pPr>
      <w:r w:rsidDel="00000000" w:rsidR="00000000" w:rsidRPr="00000000">
        <w:rPr>
          <w:rtl w:val="0"/>
        </w:rPr>
      </w:r>
    </w:p>
    <w:p w:rsidR="00000000" w:rsidDel="00000000" w:rsidP="00000000" w:rsidRDefault="00000000" w:rsidRPr="00000000">
      <w:pPr>
        <w:tabs>
          <w:tab w:val="left" w:pos="6237"/>
        </w:tabs>
        <w:ind w:left="1559" w:firstLine="0"/>
        <w:contextualSpacing w:val="0"/>
        <w:jc w:val="left"/>
      </w:pPr>
      <w:r w:rsidDel="00000000" w:rsidR="00000000" w:rsidRPr="00000000">
        <w:rPr>
          <w:rtl w:val="0"/>
        </w:rPr>
      </w:r>
    </w:p>
    <w:p w:rsidR="00000000" w:rsidDel="00000000" w:rsidP="00000000" w:rsidRDefault="00000000" w:rsidRPr="00000000">
      <w:pPr>
        <w:tabs>
          <w:tab w:val="left" w:pos="6237"/>
        </w:tabs>
        <w:ind w:left="1559" w:firstLine="0"/>
        <w:contextualSpacing w:val="0"/>
        <w:jc w:val="left"/>
      </w:pPr>
      <w:bookmarkStart w:colFirst="0" w:colLast="0" w:name="h.gjdgxs" w:id="0"/>
      <w:bookmarkEnd w:id="0"/>
      <w:r w:rsidDel="00000000" w:rsidR="00000000" w:rsidRPr="00000000">
        <w:rPr>
          <w:rFonts w:ascii="Muli" w:cs="Muli" w:eastAsia="Muli" w:hAnsi="Muli"/>
          <w:sz w:val="16"/>
          <w:szCs w:val="16"/>
          <w:rtl w:val="0"/>
        </w:rPr>
        <w:t xml:space="preserve">Laax, </w:t>
      </w:r>
      <w:r w:rsidDel="00000000" w:rsidR="00000000" w:rsidRPr="00000000">
        <w:rPr>
          <w:rFonts w:ascii="Muli" w:cs="Muli" w:eastAsia="Muli" w:hAnsi="Muli"/>
          <w:color w:val="000000"/>
          <w:sz w:val="16"/>
          <w:szCs w:val="16"/>
          <w:highlight w:val="yellow"/>
          <w:rtl w:val="0"/>
        </w:rPr>
        <w:t xml:space="preserve">(INSERT DATE HERE)</w:t>
      </w:r>
      <w:r w:rsidDel="00000000" w:rsidR="00000000" w:rsidRPr="00000000">
        <w:rPr>
          <w:rFonts w:ascii="Muli" w:cs="Muli" w:eastAsia="Muli" w:hAnsi="Muli"/>
          <w:sz w:val="16"/>
          <w:szCs w:val="16"/>
          <w:rtl w:val="0"/>
        </w:rPr>
        <w:t xml:space="preserve"> 2016</w:t>
      </w:r>
    </w:p>
    <w:p w:rsidR="00000000" w:rsidDel="00000000" w:rsidP="00000000" w:rsidRDefault="00000000" w:rsidRPr="00000000">
      <w:pPr>
        <w:tabs>
          <w:tab w:val="left" w:pos="6237"/>
        </w:tabs>
        <w:ind w:left="1559" w:firstLine="0"/>
        <w:contextualSpacing w:val="0"/>
        <w:jc w:val="left"/>
      </w:pPr>
      <w:r w:rsidDel="00000000" w:rsidR="00000000" w:rsidRPr="00000000">
        <w:rPr>
          <w:rFonts w:ascii="Muli" w:cs="Muli" w:eastAsia="Muli" w:hAnsi="Muli"/>
          <w:sz w:val="16"/>
          <w:szCs w:val="16"/>
          <w:rtl w:val="0"/>
        </w:rPr>
        <w:tab/>
      </w:r>
    </w:p>
    <w:p w:rsidR="00000000" w:rsidDel="00000000" w:rsidP="00000000" w:rsidRDefault="00000000" w:rsidRPr="00000000">
      <w:pPr>
        <w:ind w:left="1559" w:firstLine="0"/>
        <w:contextualSpacing w:val="0"/>
      </w:pPr>
      <w:r w:rsidDel="00000000" w:rsidR="00000000" w:rsidRPr="00000000">
        <w:rPr>
          <w:rFonts w:ascii="Muli" w:cs="Muli" w:eastAsia="Muli" w:hAnsi="Muli"/>
          <w:b w:val="1"/>
          <w:smallCaps w:val="1"/>
          <w:sz w:val="18"/>
          <w:szCs w:val="18"/>
          <w:rtl w:val="0"/>
        </w:rPr>
        <w:t xml:space="preserve">INVITATION TO ATTEND THE 83</w:t>
      </w:r>
      <w:r w:rsidDel="00000000" w:rsidR="00000000" w:rsidRPr="00000000">
        <w:rPr>
          <w:rFonts w:ascii="Muli" w:cs="Muli" w:eastAsia="Muli" w:hAnsi="Muli"/>
          <w:b w:val="1"/>
          <w:smallCaps w:val="1"/>
          <w:sz w:val="18"/>
          <w:szCs w:val="18"/>
          <w:vertAlign w:val="superscript"/>
          <w:rtl w:val="0"/>
        </w:rPr>
        <w:t xml:space="preserve">RD</w:t>
      </w:r>
      <w:r w:rsidDel="00000000" w:rsidR="00000000" w:rsidRPr="00000000">
        <w:rPr>
          <w:rFonts w:ascii="Muli" w:cs="Muli" w:eastAsia="Muli" w:hAnsi="Muli"/>
          <w:b w:val="1"/>
          <w:smallCaps w:val="1"/>
          <w:sz w:val="18"/>
          <w:szCs w:val="18"/>
          <w:rtl w:val="0"/>
        </w:rPr>
        <w:t xml:space="preserve"> INTERNATIONAL SESSION OF THE EUROPEAN YOUTH PARLIAMENT LAAX 2016 (LAAX 2016)</w:t>
      </w:r>
    </w:p>
    <w:p w:rsidR="00000000" w:rsidDel="00000000" w:rsidP="00000000" w:rsidRDefault="00000000" w:rsidRPr="00000000">
      <w:pPr>
        <w:ind w:left="1559"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uli" w:cs="Muli" w:eastAsia="Muli" w:hAnsi="Muli"/>
          <w:sz w:val="16"/>
          <w:szCs w:val="16"/>
          <w:rtl w:val="0"/>
        </w:rPr>
        <w:t xml:space="preserve">We are pleased to hereby invite XXX to attend the 83</w:t>
      </w:r>
      <w:r w:rsidDel="00000000" w:rsidR="00000000" w:rsidRPr="00000000">
        <w:rPr>
          <w:rFonts w:ascii="Muli" w:cs="Muli" w:eastAsia="Muli" w:hAnsi="Muli"/>
          <w:sz w:val="16"/>
          <w:szCs w:val="16"/>
          <w:vertAlign w:val="superscript"/>
          <w:rtl w:val="0"/>
        </w:rPr>
        <w:t xml:space="preserve">rd</w:t>
      </w:r>
      <w:r w:rsidDel="00000000" w:rsidR="00000000" w:rsidRPr="00000000">
        <w:rPr>
          <w:rFonts w:ascii="Muli" w:cs="Muli" w:eastAsia="Muli" w:hAnsi="Muli"/>
          <w:sz w:val="16"/>
          <w:szCs w:val="16"/>
          <w:rtl w:val="0"/>
        </w:rPr>
        <w:t xml:space="preserve"> International Session of the European Youth Parliament Laax 2016 (Laax 2016). The session will take place from October 7</w:t>
      </w:r>
      <w:r w:rsidDel="00000000" w:rsidR="00000000" w:rsidRPr="00000000">
        <w:rPr>
          <w:rFonts w:ascii="Muli" w:cs="Muli" w:eastAsia="Muli" w:hAnsi="Muli"/>
          <w:sz w:val="16"/>
          <w:szCs w:val="16"/>
          <w:vertAlign w:val="superscript"/>
          <w:rtl w:val="0"/>
        </w:rPr>
        <w:t xml:space="preserve">th</w:t>
      </w:r>
      <w:r w:rsidDel="00000000" w:rsidR="00000000" w:rsidRPr="00000000">
        <w:rPr>
          <w:rFonts w:ascii="Muli" w:cs="Muli" w:eastAsia="Muli" w:hAnsi="Muli"/>
          <w:sz w:val="16"/>
          <w:szCs w:val="16"/>
          <w:rtl w:val="0"/>
        </w:rPr>
        <w:t xml:space="preserve"> until October 16</w:t>
      </w:r>
      <w:r w:rsidDel="00000000" w:rsidR="00000000" w:rsidRPr="00000000">
        <w:rPr>
          <w:rFonts w:ascii="Muli" w:cs="Muli" w:eastAsia="Muli" w:hAnsi="Muli"/>
          <w:sz w:val="16"/>
          <w:szCs w:val="16"/>
          <w:vertAlign w:val="superscript"/>
          <w:rtl w:val="0"/>
        </w:rPr>
        <w:t xml:space="preserve">th</w:t>
      </w:r>
      <w:r w:rsidDel="00000000" w:rsidR="00000000" w:rsidRPr="00000000">
        <w:rPr>
          <w:rFonts w:ascii="Muli" w:cs="Muli" w:eastAsia="Muli" w:hAnsi="Muli"/>
          <w:sz w:val="16"/>
          <w:szCs w:val="16"/>
          <w:rtl w:val="0"/>
        </w:rPr>
        <w:t xml:space="preserve"> 2016 in Laax, Switzerland.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uli" w:cs="Muli" w:eastAsia="Muli" w:hAnsi="Muli"/>
          <w:sz w:val="16"/>
          <w:szCs w:val="16"/>
          <w:rtl w:val="0"/>
        </w:rPr>
        <w:t xml:space="preserve">Laax 2016 is charged with the mandate from the Europäisches Jugendparlament Schweiz (EYP Schweiz) to organise and host an International Session of the European Youth Parliament (EYP).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uli" w:cs="Muli" w:eastAsia="Muli" w:hAnsi="Muli"/>
          <w:sz w:val="16"/>
          <w:szCs w:val="16"/>
          <w:rtl w:val="0"/>
        </w:rPr>
        <w:t xml:space="preserve">During the International Session, the participants will be staying in the Riders Palace, Via Murschetg 1, CH-7032 Laax-Murschetg. All expenses will be covered by Laax 2016 during their stay in Switzerland.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uli" w:cs="Muli" w:eastAsia="Muli" w:hAnsi="Muli"/>
          <w:color w:val="000000"/>
          <w:sz w:val="16"/>
          <w:szCs w:val="16"/>
          <w:highlight w:val="yellow"/>
          <w:rtl w:val="0"/>
        </w:rPr>
        <w:t xml:space="preserve">XX</w:t>
      </w:r>
      <w:r w:rsidDel="00000000" w:rsidR="00000000" w:rsidRPr="00000000">
        <w:rPr>
          <w:rFonts w:ascii="Muli" w:cs="Muli" w:eastAsia="Muli" w:hAnsi="Muli"/>
          <w:sz w:val="16"/>
          <w:szCs w:val="16"/>
          <w:rtl w:val="0"/>
        </w:rPr>
        <w:t xml:space="preserve"> has been selected to represent </w:t>
      </w:r>
      <w:r w:rsidDel="00000000" w:rsidR="00000000" w:rsidRPr="00000000">
        <w:rPr>
          <w:rFonts w:ascii="Muli" w:cs="Muli" w:eastAsia="Muli" w:hAnsi="Muli"/>
          <w:color w:val="000000"/>
          <w:sz w:val="16"/>
          <w:szCs w:val="16"/>
          <w:highlight w:val="yellow"/>
          <w:rtl w:val="0"/>
        </w:rPr>
        <w:t xml:space="preserve">(COUNTRY)</w:t>
      </w:r>
      <w:r w:rsidDel="00000000" w:rsidR="00000000" w:rsidRPr="00000000">
        <w:rPr>
          <w:rFonts w:ascii="Muli" w:cs="Muli" w:eastAsia="Muli" w:hAnsi="Muli"/>
          <w:sz w:val="16"/>
          <w:szCs w:val="16"/>
          <w:rtl w:val="0"/>
        </w:rPr>
        <w:t xml:space="preserve"> at this conference. Participation from all over Europe is essential to the European Youth Parliament, and as a representative for </w:t>
      </w:r>
      <w:r w:rsidDel="00000000" w:rsidR="00000000" w:rsidRPr="00000000">
        <w:rPr>
          <w:rFonts w:ascii="Muli" w:cs="Muli" w:eastAsia="Muli" w:hAnsi="Muli"/>
          <w:color w:val="000000"/>
          <w:sz w:val="16"/>
          <w:szCs w:val="16"/>
          <w:highlight w:val="yellow"/>
          <w:rtl w:val="0"/>
        </w:rPr>
        <w:t xml:space="preserve">(COUNTRY) HIS/HER</w:t>
      </w:r>
      <w:r w:rsidDel="00000000" w:rsidR="00000000" w:rsidRPr="00000000">
        <w:rPr>
          <w:rFonts w:ascii="Muli" w:cs="Muli" w:eastAsia="Muli" w:hAnsi="Muli"/>
          <w:sz w:val="16"/>
          <w:szCs w:val="16"/>
          <w:rtl w:val="0"/>
        </w:rPr>
        <w:t xml:space="preserve"> presence is indispensable. We therefore kindly ask you to issue HIM/HER with a Schengen visa valid from October 6</w:t>
      </w:r>
      <w:r w:rsidDel="00000000" w:rsidR="00000000" w:rsidRPr="00000000">
        <w:rPr>
          <w:rFonts w:ascii="Muli" w:cs="Muli" w:eastAsia="Muli" w:hAnsi="Muli"/>
          <w:sz w:val="16"/>
          <w:szCs w:val="16"/>
          <w:vertAlign w:val="superscript"/>
          <w:rtl w:val="0"/>
        </w:rPr>
        <w:t xml:space="preserve">th</w:t>
      </w:r>
      <w:r w:rsidDel="00000000" w:rsidR="00000000" w:rsidRPr="00000000">
        <w:rPr>
          <w:rFonts w:ascii="Muli" w:cs="Muli" w:eastAsia="Muli" w:hAnsi="Muli"/>
          <w:sz w:val="16"/>
          <w:szCs w:val="16"/>
          <w:rtl w:val="0"/>
        </w:rPr>
        <w:t xml:space="preserve"> until October 17</w:t>
      </w:r>
      <w:r w:rsidDel="00000000" w:rsidR="00000000" w:rsidRPr="00000000">
        <w:rPr>
          <w:rFonts w:ascii="Muli" w:cs="Muli" w:eastAsia="Muli" w:hAnsi="Muli"/>
          <w:sz w:val="16"/>
          <w:szCs w:val="16"/>
          <w:vertAlign w:val="superscript"/>
          <w:rtl w:val="0"/>
        </w:rPr>
        <w:t xml:space="preserve">th</w:t>
      </w:r>
      <w:r w:rsidDel="00000000" w:rsidR="00000000" w:rsidRPr="00000000">
        <w:rPr>
          <w:rFonts w:ascii="Muli" w:cs="Muli" w:eastAsia="Muli" w:hAnsi="Muli"/>
          <w:sz w:val="16"/>
          <w:szCs w:val="16"/>
          <w:rtl w:val="0"/>
        </w:rPr>
        <w:t xml:space="preserve"> 2016, thereby allowing two days for arrival and departure.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uli" w:cs="Muli" w:eastAsia="Muli" w:hAnsi="Muli"/>
          <w:sz w:val="16"/>
          <w:szCs w:val="16"/>
          <w:rtl w:val="0"/>
        </w:rPr>
        <w:t xml:space="preserve">The EYP is an independent educational project that is modelled after the European Parliament. Its aim is to bring young Europeans together to discuss solutions to Europe’s present challenges. The event is supported by Mr. Didier Burkhalter, head of the Federal Department of Foreign Affairs and financed by CH Stiftung, the Laax Flims Falera Municipality and other partners.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uli" w:cs="Muli" w:eastAsia="Muli" w:hAnsi="Muli"/>
          <w:sz w:val="16"/>
          <w:szCs w:val="16"/>
          <w:rtl w:val="0"/>
        </w:rPr>
        <w:t xml:space="preserve">In addition, whilst we are cooperating with federal and cantonal authorities to keep the participation costs as low as possible and strive to enable the involvement of young delegates from all social backgrounds, we would also request that you waive any possible fees in relation to this visa application.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uli" w:cs="Muli" w:eastAsia="Muli" w:hAnsi="Muli"/>
          <w:sz w:val="16"/>
          <w:szCs w:val="16"/>
          <w:rtl w:val="0"/>
        </w:rPr>
        <w:t xml:space="preserve">Sincerely yours,</w:t>
      </w:r>
    </w:p>
    <w:p w:rsidR="00000000" w:rsidDel="00000000" w:rsidP="00000000" w:rsidRDefault="00000000" w:rsidRPr="00000000">
      <w:pPr>
        <w:contextualSpacing w:val="0"/>
      </w:pPr>
      <w:r w:rsidDel="00000000" w:rsidR="00000000" w:rsidRPr="00000000">
        <w:rPr>
          <w:rFonts w:ascii="Muli" w:cs="Muli" w:eastAsia="Muli" w:hAnsi="Muli"/>
          <w:sz w:val="16"/>
          <w:szCs w:val="16"/>
          <w:rtl w:val="0"/>
        </w:rPr>
        <w:t xml:space="preserve">Andong Hu</w:t>
      </w:r>
    </w:p>
    <w:p w:rsidR="00000000" w:rsidDel="00000000" w:rsidP="00000000" w:rsidRDefault="00000000" w:rsidRPr="00000000">
      <w:pPr>
        <w:contextualSpacing w:val="0"/>
      </w:pPr>
      <w:r w:rsidDel="00000000" w:rsidR="00000000" w:rsidRPr="00000000">
        <w:rPr>
          <w:rFonts w:ascii="Muli" w:cs="Muli" w:eastAsia="Muli" w:hAnsi="Muli"/>
          <w:sz w:val="16"/>
          <w:szCs w:val="16"/>
          <w:rtl w:val="0"/>
        </w:rPr>
        <w:t xml:space="preserve">Board Member of the Laax 2016 Association</w:t>
      </w:r>
    </w:p>
    <w:p w:rsidR="00000000" w:rsidDel="00000000" w:rsidP="00000000" w:rsidRDefault="00000000" w:rsidRPr="00000000">
      <w:pPr>
        <w:ind w:left="0" w:firstLine="0"/>
        <w:contextualSpacing w:val="0"/>
      </w:pPr>
      <w:r w:rsidDel="00000000" w:rsidR="00000000" w:rsidRPr="00000000">
        <w:rPr>
          <w:rtl w:val="0"/>
        </w:rPr>
      </w:r>
    </w:p>
    <w:sectPr>
      <w:headerReference r:id="rId5" w:type="default"/>
      <w:footerReference r:id="rId6" w:type="default"/>
      <w:pgSz w:h="16840" w:w="11900"/>
      <w:pgMar w:bottom="1440" w:top="2127" w:left="709" w:right="2544"/>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Muli">
    <w:embedRegular r:id="rId1" w:subsetted="0"/>
    <w:embedItalic r:id="rId2" w:subsetted="0"/>
  </w:font>
  <w:font w:name="Helvetica Neue">
    <w:embedRegular r:id="rId3" w:subsetted="0"/>
    <w:embedBold r:id="rId4" w:subsetted="0"/>
    <w:embedItalic r:id="rId5" w:subsetted="0"/>
    <w:embedBoldItalic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153"/>
        <w:tab w:val="right" w:pos="8306"/>
      </w:tabs>
      <w:spacing w:after="0" w:before="0" w:line="240" w:lineRule="auto"/>
      <w:ind w:left="1560" w:firstLine="0"/>
      <w:contextualSpacing w:val="0"/>
      <w:jc w:val="both"/>
    </w:pPr>
    <w:r w:rsidDel="00000000" w:rsidR="00000000" w:rsidRPr="00000000">
      <w:rPr>
        <w:rFonts w:ascii="Muli" w:cs="Muli" w:eastAsia="Muli" w:hAnsi="Muli"/>
        <w:b w:val="0"/>
        <w:smallCaps w:val="1"/>
        <w:sz w:val="13"/>
        <w:szCs w:val="13"/>
        <w:rtl w:val="0"/>
      </w:rPr>
      <w:t xml:space="preserve">ANDONG HU</w:t>
      <w:tab/>
      <w:t xml:space="preserve">LAAX 2016 – 83RD INTERNATIONAL SESSION OF THE EYP</w:t>
    </w:r>
  </w:p>
  <w:p w:rsidR="00000000" w:rsidDel="00000000" w:rsidP="00000000" w:rsidRDefault="00000000" w:rsidRPr="00000000">
    <w:pPr>
      <w:tabs>
        <w:tab w:val="center" w:pos="4153"/>
        <w:tab w:val="right" w:pos="8306"/>
      </w:tabs>
      <w:spacing w:after="0" w:before="0" w:line="240" w:lineRule="auto"/>
      <w:ind w:left="1560" w:firstLine="0"/>
      <w:contextualSpacing w:val="0"/>
      <w:jc w:val="both"/>
    </w:pPr>
    <w:r w:rsidDel="00000000" w:rsidR="00000000" w:rsidRPr="00000000">
      <w:rPr>
        <w:rFonts w:ascii="Muli" w:cs="Muli" w:eastAsia="Muli" w:hAnsi="Muli"/>
        <w:b w:val="0"/>
        <w:smallCaps w:val="1"/>
        <w:sz w:val="13"/>
        <w:szCs w:val="13"/>
        <w:rtl w:val="0"/>
      </w:rPr>
      <w:t xml:space="preserve">0041 76 561 03 18</w:t>
      <w:tab/>
      <w:tab/>
      <w:t xml:space="preserve">ANDONG HU</w:t>
    </w:r>
  </w:p>
  <w:p w:rsidR="00000000" w:rsidDel="00000000" w:rsidP="00000000" w:rsidRDefault="00000000" w:rsidRPr="00000000">
    <w:pPr>
      <w:tabs>
        <w:tab w:val="center" w:pos="4536"/>
      </w:tabs>
      <w:spacing w:after="0" w:before="0" w:line="240" w:lineRule="auto"/>
      <w:ind w:left="1560" w:firstLine="0"/>
      <w:contextualSpacing w:val="0"/>
      <w:jc w:val="both"/>
    </w:pPr>
    <w:r w:rsidDel="00000000" w:rsidR="00000000" w:rsidRPr="00000000">
      <w:rPr>
        <w:rFonts w:ascii="Muli" w:cs="Muli" w:eastAsia="Muli" w:hAnsi="Muli"/>
        <w:b w:val="0"/>
        <w:smallCaps w:val="1"/>
        <w:sz w:val="13"/>
        <w:szCs w:val="13"/>
        <w:rtl w:val="0"/>
      </w:rPr>
      <w:t xml:space="preserve">ANDONG.HU@LAAX2016.CH</w:t>
      <w:tab/>
      <w:tab/>
      <w:tab/>
      <w:tab/>
      <w:tab/>
    </w:r>
    <w:r w:rsidDel="00000000" w:rsidR="00000000" w:rsidRPr="00000000">
      <w:rPr>
        <w:rFonts w:ascii="Muli" w:cs="Muli" w:eastAsia="Muli" w:hAnsi="Muli"/>
        <w:smallCaps w:val="1"/>
        <w:sz w:val="13"/>
        <w:szCs w:val="13"/>
        <w:rtl w:val="0"/>
      </w:rPr>
      <w:t xml:space="preserve">BINNGERSTRASSE 74</w:t>
    </w:r>
    <w:r w:rsidDel="00000000" w:rsidR="00000000" w:rsidRPr="00000000">
      <w:rPr>
        <w:rtl w:val="0"/>
      </w:rPr>
    </w:r>
  </w:p>
  <w:p w:rsidR="00000000" w:rsidDel="00000000" w:rsidP="00000000" w:rsidRDefault="00000000" w:rsidRPr="00000000">
    <w:pPr>
      <w:tabs>
        <w:tab w:val="center" w:pos="4536"/>
      </w:tabs>
      <w:spacing w:after="708" w:before="0" w:line="240" w:lineRule="auto"/>
      <w:ind w:left="1560" w:firstLine="0"/>
      <w:contextualSpacing w:val="0"/>
      <w:jc w:val="both"/>
    </w:pPr>
    <w:r w:rsidDel="00000000" w:rsidR="00000000" w:rsidRPr="00000000">
      <w:rPr>
        <w:rFonts w:ascii="Muli" w:cs="Muli" w:eastAsia="Muli" w:hAnsi="Muli"/>
        <w:b w:val="0"/>
        <w:smallCaps w:val="1"/>
        <w:sz w:val="13"/>
        <w:szCs w:val="13"/>
        <w:rtl w:val="0"/>
      </w:rPr>
      <w:t xml:space="preserve">WWW.LAAX2016.CH</w:t>
      <w:tab/>
      <w:tab/>
      <w:tab/>
      <w:tab/>
      <w:tab/>
      <w:t xml:space="preserve">CH - 41</w:t>
    </w:r>
    <w:r w:rsidDel="00000000" w:rsidR="00000000" w:rsidRPr="00000000">
      <w:rPr>
        <w:rFonts w:ascii="Muli" w:cs="Muli" w:eastAsia="Muli" w:hAnsi="Muli"/>
        <w:smallCaps w:val="1"/>
        <w:sz w:val="13"/>
        <w:szCs w:val="13"/>
        <w:rtl w:val="0"/>
      </w:rPr>
      <w:t xml:space="preserve">53 REINACH</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153"/>
        <w:tab w:val="right" w:pos="8306"/>
      </w:tabs>
      <w:spacing w:after="0" w:before="708" w:line="240" w:lineRule="auto"/>
      <w:ind w:left="1560" w:firstLine="0"/>
      <w:contextualSpacing w:val="0"/>
      <w:jc w:val="both"/>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-342899</wp:posOffset>
          </wp:positionH>
          <wp:positionV relativeFrom="paragraph">
            <wp:posOffset>-66674</wp:posOffset>
          </wp:positionV>
          <wp:extent cx="1614408" cy="1141307"/>
          <wp:effectExtent b="0" l="0" r="0" t="0"/>
          <wp:wrapSquare wrapText="bothSides" distB="0" distT="0" distL="114300" distR="11430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1614408" cy="114130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Helvetica Neue" w:cs="Helvetica Neue" w:eastAsia="Helvetica Neue" w:hAnsi="Helvetica Neue"/>
        <w:b w:val="0"/>
        <w:i w:val="0"/>
        <w:smallCaps w:val="0"/>
        <w:strike w:val="0"/>
        <w:color w:val="000000"/>
        <w:sz w:val="15"/>
        <w:szCs w:val="15"/>
        <w:u w:val="none"/>
        <w:vertAlign w:val="baseline"/>
      </w:rPr>
    </w:rPrDefault>
    <w:pPrDefault>
      <w:pPr>
        <w:keepNext w:val="0"/>
        <w:keepLines w:val="0"/>
        <w:widowControl w:val="1"/>
        <w:spacing w:after="0" w:before="0" w:line="240" w:lineRule="auto"/>
        <w:ind w:left="156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uli-regular.ttf"/><Relationship Id="rId2" Type="http://schemas.openxmlformats.org/officeDocument/2006/relationships/font" Target="fonts/Muli-italic.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